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120"/>
      </w:pPr>
      <w:r>
        <w:rPr>
          <w:rFonts w:ascii="Arial" w:hAnsi="Arial" w:eastAsia="Microsoft YaHei" w:cs="Arial"/>
          <w:sz w:val="34"/>
          <w:b/>
        </w:rPr>
        <w:t xml:space="preserve">MRKCAL Tools — Word to PDF sample</w:t>
      </w:r>
    </w:p>
    <w:p>
      <w:pPr>
        <w:spacing w:after="120"/>
      </w:pPr>
      <w:r>
        <w:rPr>
          <w:rFonts w:ascii="Arial" w:hAnsi="Arial" w:eastAsia="Microsoft YaHei" w:cs="Arial"/>
          <w:sz w:val="22"/>
        </w:rPr>
        <w:t xml:space="preserve">Original two-page fixture · No real customer data</w:t>
      </w:r>
    </w:p>
    <w:p>
      <w:pPr>
        <w:spacing w:after="120"/>
      </w:pPr>
      <w:r>
        <w:rPr>
          <w:rFonts w:ascii="Arial" w:hAnsi="Arial" w:eastAsia="Microsoft YaHei" w:cs="Arial"/>
          <w:sz w:val="28"/>
          <w:b/>
        </w:rPr>
        <w:t xml:space="preserve">A short project report</w:t>
      </w:r>
    </w:p>
    <w:p>
      <w:pPr>
        <w:spacing w:after="120"/>
      </w:pPr>
      <w:r>
        <w:rPr>
          <w:rFonts w:ascii="Arial" w:hAnsi="Arial" w:eastAsia="Microsoft YaHei" w:cs="Arial"/>
          <w:sz w:val="22"/>
        </w:rPr>
        <w:t xml:space="preserve">This sample helps you check headings, tables, images and page breaks. Review the PDF before sending it to anyone.</w:t>
      </w:r>
    </w:p>
    <w:tbl>
      <w:tblPr>
        <w:tblW w:w="9000" w:type="dxa"/>
        <w:tblBorders>
          <w:top w:val="single" w:sz="4" w:color="72919D"/>
          <w:left w:val="single" w:sz="4" w:color="72919D"/>
          <w:bottom w:val="single" w:sz="4" w:color="72919D"/>
          <w:right w:val="single" w:sz="4" w:color="72919D"/>
          <w:insideH w:val="single" w:sz="4" w:color="72919D"/>
          <w:insideV w:val="single" w:sz="4" w:color="72919D"/>
        </w:tblBorders>
      </w:tblPr>
      <w:tblGrid>
        <w:gridCol w:w="3000"/>
        <w:gridCol w:w="3000"/>
        <w:gridCol w:w="3000"/>
      </w:tblGrid>
      <w:tr>
        <w:tc>
          <w:tcPr>
            <w:tcW w:w="3000" w:type="dxa"/>
          </w:tcPr>
          <w:p>
            <w:pPr>
              <w:spacing w:after="120"/>
            </w:pPr>
            <w:r>
              <w:rPr>
                <w:rFonts w:ascii="Arial" w:hAnsi="Arial" w:eastAsia="Microsoft YaHei" w:cs="Arial"/>
                <w:sz w:val="22"/>
              </w:rPr>
              <w:t xml:space="preserve">Task</w:t>
            </w:r>
          </w:p>
        </w:tc>
        <w:tc>
          <w:tcPr>
            <w:tcW w:w="3000" w:type="dxa"/>
          </w:tcPr>
          <w:p>
            <w:pPr>
              <w:spacing w:after="120"/>
            </w:pPr>
            <w:r>
              <w:rPr>
                <w:rFonts w:ascii="Arial" w:hAnsi="Arial" w:eastAsia="Microsoft YaHei" w:cs="Arial"/>
                <w:sz w:val="22"/>
              </w:rPr>
              <w:t xml:space="preserve">Owner</w:t>
            </w:r>
          </w:p>
        </w:tc>
        <w:tc>
          <w:tcPr>
            <w:tcW w:w="3000" w:type="dxa"/>
          </w:tcPr>
          <w:p>
            <w:pPr>
              <w:spacing w:after="120"/>
            </w:pPr>
            <w:r>
              <w:rPr>
                <w:rFonts w:ascii="Arial" w:hAnsi="Arial" w:eastAsia="Microsoft YaHei" w:cs="Arial"/>
                <w:sz w:val="22"/>
              </w:rPr>
              <w:t xml:space="preserve">Status</w:t>
            </w:r>
          </w:p>
        </w:tc>
      </w:tr>
      <w:tr>
        <w:tc>
          <w:tcPr>
            <w:tcW w:w="3000" w:type="dxa"/>
          </w:tcPr>
          <w:p>
            <w:pPr>
              <w:spacing w:after="120"/>
            </w:pPr>
            <w:r>
              <w:rPr>
                <w:rFonts w:ascii="Arial" w:hAnsi="Arial" w:eastAsia="Microsoft YaHei" w:cs="Arial"/>
                <w:sz w:val="22"/>
              </w:rPr>
              <w:t xml:space="preserve">Review document</w:t>
            </w:r>
          </w:p>
        </w:tc>
        <w:tc>
          <w:tcPr>
            <w:tcW w:w="3000" w:type="dxa"/>
          </w:tcPr>
          <w:p>
            <w:pPr>
              <w:spacing w:after="120"/>
            </w:pPr>
            <w:r>
              <w:rPr>
                <w:rFonts w:ascii="Arial" w:hAnsi="Arial" w:eastAsia="Microsoft YaHei" w:cs="Arial"/>
                <w:sz w:val="22"/>
              </w:rPr>
              <w:t xml:space="preserve">Sample team</w:t>
            </w:r>
          </w:p>
        </w:tc>
        <w:tc>
          <w:tcPr>
            <w:tcW w:w="3000" w:type="dxa"/>
          </w:tcPr>
          <w:p>
            <w:pPr>
              <w:spacing w:after="120"/>
            </w:pPr>
            <w:r>
              <w:rPr>
                <w:rFonts w:ascii="Arial" w:hAnsi="Arial" w:eastAsia="Microsoft YaHei" w:cs="Arial"/>
                <w:sz w:val="22"/>
              </w:rPr>
              <w:t xml:space="preserve">Ready</w:t>
            </w:r>
          </w:p>
        </w:tc>
      </w:tr>
      <w:tr>
        <w:tc>
          <w:tcPr>
            <w:tcW w:w="3000" w:type="dxa"/>
          </w:tcPr>
          <w:p>
            <w:pPr>
              <w:spacing w:after="120"/>
            </w:pPr>
            <w:r>
              <w:rPr>
                <w:rFonts w:ascii="Arial" w:hAnsi="Arial" w:eastAsia="Microsoft YaHei" w:cs="Arial"/>
                <w:sz w:val="22"/>
              </w:rPr>
              <w:t xml:space="preserve">Check PDF pages</w:t>
            </w:r>
          </w:p>
        </w:tc>
        <w:tc>
          <w:tcPr>
            <w:tcW w:w="3000" w:type="dxa"/>
          </w:tcPr>
          <w:p>
            <w:pPr>
              <w:spacing w:after="120"/>
            </w:pPr>
            <w:r>
              <w:rPr>
                <w:rFonts w:ascii="Arial" w:hAnsi="Arial" w:eastAsia="Microsoft YaHei" w:cs="Arial"/>
                <w:sz w:val="22"/>
              </w:rPr>
              <w:t xml:space="preserve">Sample team</w:t>
            </w:r>
          </w:p>
        </w:tc>
        <w:tc>
          <w:tcPr>
            <w:tcW w:w="3000" w:type="dxa"/>
          </w:tcPr>
          <w:p>
            <w:pPr>
              <w:spacing w:after="120"/>
            </w:pPr>
            <w:r>
              <w:rPr>
                <w:rFonts w:ascii="Arial" w:hAnsi="Arial" w:eastAsia="Microsoft YaHei" w:cs="Arial"/>
                <w:sz w:val="22"/>
              </w:rPr>
              <w:t xml:space="preserve">Pending</w:t>
            </w:r>
          </w:p>
        </w:tc>
      </w:tr>
    </w:tbl>
    <w:p>
      <w:pPr>
        <w:spacing w:after="120"/>
      </w:pPr>
      <w:r>
        <w:rPr>
          <w:rFonts w:ascii="Arial" w:hAnsi="Arial" w:eastAsia="Microsoft YaHei" w:cs="Arial"/>
          <w:sz w:val="22"/>
          <w:b/>
        </w:rPr>
        <w:t xml:space="preserve">An original sample picture</w:t>
      </w:r>
    </w:p>
    <w:p>
      <w:r>
        <w:drawing>
          <wp:inline>
            <wp:extent cx="4389120" cy="2926080"/>
            <wp:docPr id="1" name="Original sample image"/>
            <a:graphic>
              <a:graphicData uri="http://schemas.openxmlformats.org/drawingml/2006/picture">
                <pic:pic>
                  <pic:nvPicPr>
                    <pic:cNvPr id="1" name="sample.jpg"/>
                    <pic:cNvPicPr/>
                  </pic:nvPicPr>
                  <pic:blipFill>
                    <a:blip r:embed="rIdPhoto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292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rFonts w:ascii="Arial" w:hAnsi="Arial" w:eastAsia="Microsoft YaHei" w:cs="Arial"/>
          <w:sz w:val="22"/>
        </w:rPr>
        <w:t xml:space="preserve">End of the first sample page.</w:t>
      </w:r>
    </w:p>
    <w:p>
      <w:r>
        <w:br w:type="page"/>
      </w:r>
    </w:p>
    <w:p>
      <w:pPr>
        <w:spacing w:after="120"/>
      </w:pPr>
      <w:r>
        <w:rPr>
          <w:rFonts w:ascii="Arial" w:hAnsi="Arial" w:eastAsia="Microsoft YaHei" w:cs="Arial"/>
          <w:sz w:val="32"/>
          <w:b/>
        </w:rPr>
        <w:t xml:space="preserve">Languages and layout check</w:t>
      </w:r>
    </w:p>
    <w:p>
      <w:pPr>
        <w:spacing w:after="120"/>
      </w:pPr>
      <w:r>
        <w:rPr>
          <w:rFonts w:ascii="Arial" w:hAnsi="Arial" w:eastAsia="Microsoft YaHei" w:cs="Arial"/>
          <w:sz w:val="22"/>
        </w:rPr>
        <w:t xml:space="preserve">English: A practical document, ready to share.</w:t>
      </w:r>
    </w:p>
    <w:p>
      <w:pPr>
        <w:spacing w:after="120"/>
      </w:pPr>
      <w:r>
        <w:rPr>
          <w:rFonts w:ascii="Arial" w:hAnsi="Arial" w:eastAsia="Microsoft YaHei" w:cs="Arial"/>
          <w:sz w:val="22"/>
        </w:rPr>
        <w:t xml:space="preserve">简体中文：转换后请检查页面内容和图片。</w:t>
      </w:r>
    </w:p>
    <w:p>
      <w:pPr>
        <w:spacing w:after="120"/>
      </w:pPr>
      <w:r>
        <w:rPr>
          <w:rFonts w:ascii="Arial" w:hAnsi="Arial" w:eastAsia="Microsoft YaHei" w:cs="Arial"/>
          <w:sz w:val="22"/>
        </w:rPr>
        <w:t xml:space="preserve">繁體中文：轉換後請檢查頁面內容和圖片。</w:t>
      </w:r>
    </w:p>
    <w:p>
      <w:pPr>
        <w:spacing w:after="120"/>
      </w:pPr>
      <w:r>
        <w:rPr>
          <w:rFonts w:ascii="Arial" w:hAnsi="Arial" w:eastAsia="Microsoft YaHei" w:cs="Arial"/>
          <w:sz w:val="22"/>
        </w:rPr>
        <w:t xml:space="preserve">日本語：変換したページを確認してください。</w:t>
      </w:r>
    </w:p>
    <w:p>
      <w:pPr>
        <w:spacing w:after="120"/>
      </w:pPr>
      <w:r>
        <w:rPr>
          <w:rFonts w:ascii="Arial" w:hAnsi="Arial" w:eastAsia="Microsoft YaHei" w:cs="Arial"/>
          <w:sz w:val="22"/>
        </w:rPr>
        <w:t xml:space="preserve">한국어: 변환된 페이지와 이미지를 확인하세요.</w:t>
      </w:r>
    </w:p>
    <w:p>
      <w:pPr>
        <w:spacing w:after="120"/>
        <w:bidi/>
      </w:pPr>
      <w:r>
        <w:rPr>
          <w:rFonts w:ascii="Arial" w:hAnsi="Arial" w:eastAsia="Microsoft YaHei" w:cs="Arial"/>
          <w:sz w:val="22"/>
          <w:rtl/>
        </w:rPr>
        <w:t xml:space="preserve">العربية: راجع صفحات المستند بعد التحويل.</w:t>
      </w:r>
    </w:p>
    <w:p>
      <w:pPr>
        <w:spacing w:after="120"/>
      </w:pPr>
      <w:r>
        <w:rPr>
          <w:rFonts w:ascii="Arial" w:hAnsi="Arial" w:eastAsia="Microsoft YaHei" w:cs="Arial"/>
          <w:sz w:val="22"/>
        </w:rPr>
        <w:t xml:space="preserve">हिन्दी: रूपांतरण के बाद पृष्ठों की जाँच करें।</w:t>
      </w:r>
    </w:p>
    <w:p>
      <w:pPr>
        <w:spacing w:after="120"/>
      </w:pPr>
      <w:r>
        <w:rPr>
          <w:rFonts w:ascii="Arial" w:hAnsi="Arial" w:eastAsia="Microsoft YaHei" w:cs="Arial"/>
          <w:sz w:val="22"/>
        </w:rPr>
        <w:t xml:space="preserve">বাংলা: রূপান্তরের পরে পৃষ্ঠাগুলি পরীক্ষা করুন।</w:t>
      </w:r>
    </w:p>
    <w:p>
      <w:pPr>
        <w:spacing w:after="120"/>
        <w:bidi/>
      </w:pPr>
      <w:r>
        <w:rPr>
          <w:rFonts w:ascii="Arial" w:hAnsi="Arial" w:eastAsia="Microsoft YaHei" w:cs="Arial"/>
          <w:sz w:val="22"/>
          <w:rtl/>
        </w:rPr>
        <w:t xml:space="preserve">اردو: تبدیلی کے بعد صفحات کا جائزہ لیں۔</w:t>
      </w:r>
    </w:p>
    <w:p>
      <w:pPr>
        <w:spacing w:after="120"/>
      </w:pPr>
      <w:r>
        <w:rPr>
          <w:rFonts w:ascii="Arial" w:hAnsi="Arial" w:eastAsia="Microsoft YaHei" w:cs="Arial"/>
          <w:sz w:val="22"/>
        </w:rPr>
        <w:t xml:space="preserve">ไทย: ตรวจสอบหน้าหลังจากแปลงเอกสาร</w:t>
      </w:r>
    </w:p>
    <w:p>
      <w:pPr>
        <w:spacing w:after="120"/>
      </w:pPr>
      <w:r>
        <w:rPr>
          <w:rFonts w:ascii="Arial" w:hAnsi="Arial" w:eastAsia="Microsoft YaHei" w:cs="Arial"/>
          <w:sz w:val="22"/>
        </w:rPr>
        <w:t xml:space="preserve">Русский: Проверьте страницы после преобразования.</w:t>
      </w:r>
    </w:p>
    <w:p>
      <w:pPr>
        <w:spacing w:after="120"/>
      </w:pPr>
      <w:r>
        <w:rPr>
          <w:rFonts w:ascii="Arial" w:hAnsi="Arial" w:eastAsia="Microsoft YaHei" w:cs="Arial"/>
          <w:sz w:val="22"/>
          <w:b/>
        </w:rPr>
        <w:t xml:space="preserve">End of sample. Thank you for checking the output.</w:t>
      </w:r>
    </w:p>
    <w:sectPr>
      <w:pgSz w:w="11906" w:h="16838"/>
      <w:pgMar w:top="720" w:right="720" w:bottom="720" w:left="720" w:header="360" w:footer="360"/>
    </w:sectPr>
  </w:body>
</w:document>
</file>

<file path=word/_rels/document.xml.rels><Relationships xmlns="http://schemas.openxmlformats.org/package/2006/relationships"><Relationship Id="rIdPhoto" Type="http://schemas.openxmlformats.org/officeDocument/2006/relationships/image" Target="media/sample.jpg"/></Relationships>
</file>